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岳池银晟文化旅游开发建设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应聘人员登记表</w:t>
      </w:r>
    </w:p>
    <w:tbl>
      <w:tblPr>
        <w:tblStyle w:val="3"/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49"/>
        <w:gridCol w:w="805"/>
        <w:gridCol w:w="149"/>
        <w:gridCol w:w="332"/>
        <w:gridCol w:w="883"/>
        <w:gridCol w:w="175"/>
        <w:gridCol w:w="608"/>
        <w:gridCol w:w="147"/>
        <w:gridCol w:w="234"/>
        <w:gridCol w:w="711"/>
        <w:gridCol w:w="780"/>
        <w:gridCol w:w="112"/>
        <w:gridCol w:w="512"/>
        <w:gridCol w:w="472"/>
        <w:gridCol w:w="322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身高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婚否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居住地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号码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参工时间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年限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爱好特长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入党时间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应聘岗位</w:t>
            </w:r>
          </w:p>
        </w:tc>
        <w:tc>
          <w:tcPr>
            <w:tcW w:w="30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期望薪酬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岳池银晟文化旅游开发建设有限公司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申请人签名：                                       日期：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83F73"/>
    <w:rsid w:val="251D13CB"/>
    <w:rsid w:val="49C83F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2018-06-15T01:56:00Z</dcterms:created>
  <dc:creator>1393647874</dc:creator>
  <cp:lastModifiedBy>Administrator</cp:lastModifiedBy>
  <dcterms:modified xsi:type="dcterms:W3CDTF">2018-06-15T08:02:27Z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